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56" w:rsidRDefault="00553A56" w:rsidP="00553A56">
      <w:pPr>
        <w:pStyle w:val="a3"/>
      </w:pPr>
      <w:r>
        <w:rPr>
          <w:rStyle w:val="a4"/>
        </w:rPr>
        <w:t xml:space="preserve">1. Задача. </w:t>
      </w:r>
    </w:p>
    <w:p w:rsidR="00553A56" w:rsidRDefault="00553A56" w:rsidP="00553A56">
      <w:pPr>
        <w:pStyle w:val="a3"/>
      </w:pPr>
      <w:r>
        <w:t xml:space="preserve">76-летний пенсионер Конов ударил хозяйственной сумкой по голове 13-летнего </w:t>
      </w:r>
      <w:proofErr w:type="spellStart"/>
      <w:r>
        <w:t>Мышина</w:t>
      </w:r>
      <w:proofErr w:type="spellEnd"/>
      <w:r>
        <w:t>, который вырвал из рук пенсионера кошелек и</w:t>
      </w:r>
      <w:r>
        <w:br/>
        <w:t xml:space="preserve">пытался с ним бежать. </w:t>
      </w:r>
      <w:proofErr w:type="spellStart"/>
      <w:proofErr w:type="gramStart"/>
      <w:r>
        <w:t>Мышин</w:t>
      </w:r>
      <w:proofErr w:type="spellEnd"/>
      <w:r>
        <w:t xml:space="preserve"> упал, был задержан Коновым и доставлен в дежурную часть РУВД.</w:t>
      </w:r>
      <w:proofErr w:type="gramEnd"/>
      <w:r>
        <w:t xml:space="preserve"> В результате падения </w:t>
      </w:r>
      <w:proofErr w:type="spellStart"/>
      <w:r>
        <w:t>Мышин</w:t>
      </w:r>
      <w:proofErr w:type="spellEnd"/>
      <w:r>
        <w:t xml:space="preserve"> получил сотрясение мозга. В связи с тем, что </w:t>
      </w:r>
      <w:proofErr w:type="spellStart"/>
      <w:r>
        <w:t>Мышин</w:t>
      </w:r>
      <w:proofErr w:type="spellEnd"/>
      <w:r>
        <w:t xml:space="preserve"> не достиг возраста уголовной ответственности, следователь Попов вынес постановление об отказе в возбуждении уголовного дела, признав действия </w:t>
      </w:r>
      <w:proofErr w:type="spellStart"/>
      <w:r>
        <w:t>Конова</w:t>
      </w:r>
      <w:proofErr w:type="spellEnd"/>
      <w:r>
        <w:t xml:space="preserve"> правомерными, применив по аналогии ст. 38 УК России, </w:t>
      </w:r>
      <w:proofErr w:type="gramStart"/>
      <w:r>
        <w:t>предусматривающую</w:t>
      </w:r>
      <w:proofErr w:type="gramEnd"/>
      <w:r>
        <w:t xml:space="preserve"> правомерное применение вреда при задержании лица, совершившего преступление.</w:t>
      </w:r>
      <w:r>
        <w:br/>
        <w:t>Правомерны ли действия Попова?</w:t>
      </w:r>
      <w:r>
        <w:br/>
        <w:t>Какой принцип уголовного права в данном случае нарушен?</w:t>
      </w:r>
    </w:p>
    <w:p w:rsidR="00553A56" w:rsidRDefault="00553A56" w:rsidP="00553A56">
      <w:pPr>
        <w:pStyle w:val="a3"/>
      </w:pPr>
      <w:r>
        <w:br/>
      </w:r>
      <w:r>
        <w:rPr>
          <w:rStyle w:val="a4"/>
        </w:rPr>
        <w:t xml:space="preserve">2. Задача. </w:t>
      </w:r>
    </w:p>
    <w:p w:rsidR="00553A56" w:rsidRDefault="00553A56" w:rsidP="00553A56">
      <w:pPr>
        <w:pStyle w:val="a3"/>
      </w:pPr>
      <w:r>
        <w:t>16-летний Корнеев умышленно причинил средней тяжести вред здоровью из хулиганских побуждений и был осужден с применением ст. 73 УК России к 2 годам и 6 месяцам лишения свободы с испытательным сроком на 1 год. В период испытательного срока Корнеев совершил кражу и был вновь осужден условно к 1 году и 6 месяцам лишения свободы, поскольку суд признал, что преступление совершено в силу стечения тяжелых жизненных обстоятельств. По совокупности приговоров на основании ст. 70 УК России суд назначил Корнееву 3 года лишения свободы с испытательным сроком 2 года.</w:t>
      </w:r>
      <w:r>
        <w:br/>
        <w:t>Обосновано ли решение суда?</w:t>
      </w:r>
    </w:p>
    <w:p w:rsidR="00FC4276" w:rsidRDefault="00FC4276"/>
    <w:sectPr w:rsidR="00FC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A56"/>
    <w:rsid w:val="00553A56"/>
    <w:rsid w:val="00FC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3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2016-03-02T10:59:00Z</dcterms:created>
  <dcterms:modified xsi:type="dcterms:W3CDTF">2016-03-02T11:00:00Z</dcterms:modified>
</cp:coreProperties>
</file>